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248" w:rsidRPr="00C62DE8" w:rsidRDefault="00C57B8D" w:rsidP="00C57B8D">
      <w:pPr>
        <w:jc w:val="center"/>
        <w:rPr>
          <w:b/>
          <w:sz w:val="32"/>
        </w:rPr>
      </w:pPr>
      <w:r w:rsidRPr="00C62DE8">
        <w:rPr>
          <w:b/>
          <w:sz w:val="32"/>
        </w:rPr>
        <w:t>PlayStation 4 with VR Set-up</w:t>
      </w:r>
      <w:r w:rsidR="00CB4547">
        <w:rPr>
          <w:b/>
          <w:sz w:val="32"/>
        </w:rPr>
        <w:t xml:space="preserve"> Kit 1</w:t>
      </w:r>
      <w:bookmarkStart w:id="0" w:name="_GoBack"/>
      <w:bookmarkEnd w:id="0"/>
    </w:p>
    <w:p w:rsidR="00C57B8D" w:rsidRDefault="00C57B8D" w:rsidP="00C57B8D">
      <w:pPr>
        <w:jc w:val="center"/>
        <w:rPr>
          <w:sz w:val="32"/>
        </w:rPr>
      </w:pPr>
    </w:p>
    <w:p w:rsidR="00F045E6" w:rsidRPr="00F045E6" w:rsidRDefault="00F045E6" w:rsidP="00F045E6">
      <w:pPr>
        <w:rPr>
          <w:b/>
          <w:sz w:val="24"/>
        </w:rPr>
      </w:pPr>
      <w:r w:rsidRPr="00F045E6">
        <w:rPr>
          <w:b/>
          <w:sz w:val="24"/>
        </w:rPr>
        <w:t>VR Headset Stand and Charging Base</w:t>
      </w:r>
    </w:p>
    <w:p w:rsidR="00C57B8D" w:rsidRDefault="00C57B8D" w:rsidP="00F045E6">
      <w:pPr>
        <w:ind w:firstLine="720"/>
        <w:rPr>
          <w:sz w:val="24"/>
        </w:rPr>
      </w:pPr>
      <w:r>
        <w:rPr>
          <w:sz w:val="24"/>
        </w:rPr>
        <w:t>The first thing you will want to set up is the VR headset stand and charging base.  You will want to do this first so the controllers will have time to charge.  Plug the</w:t>
      </w:r>
      <w:r w:rsidR="00353D75">
        <w:rPr>
          <w:sz w:val="24"/>
        </w:rPr>
        <w:t xml:space="preserve"> Power strip included in the kit into a wall outlet close to the TV.  Then plug the base into the power strip and set the base</w:t>
      </w:r>
      <w:r>
        <w:rPr>
          <w:sz w:val="24"/>
        </w:rPr>
        <w:t xml:space="preserve"> where it will not be easily bumped or knocked down.  Place the two handheld Move controllers side-by-side in the base and push down until the light comes on in the front.  Next place the </w:t>
      </w:r>
      <w:proofErr w:type="spellStart"/>
      <w:r>
        <w:rPr>
          <w:sz w:val="24"/>
        </w:rPr>
        <w:t>DualShock</w:t>
      </w:r>
      <w:proofErr w:type="spellEnd"/>
      <w:r>
        <w:rPr>
          <w:sz w:val="24"/>
        </w:rPr>
        <w:t xml:space="preserve"> controller </w:t>
      </w:r>
      <w:r w:rsidR="00461B4D">
        <w:rPr>
          <w:sz w:val="24"/>
        </w:rPr>
        <w:t xml:space="preserve">in front of the Move controllers </w:t>
      </w:r>
      <w:r w:rsidR="00F045E6">
        <w:rPr>
          <w:sz w:val="24"/>
        </w:rPr>
        <w:t xml:space="preserve">and press down to lock it in place. </w:t>
      </w:r>
    </w:p>
    <w:p w:rsidR="00F045E6" w:rsidRDefault="00F045E6" w:rsidP="00F045E6">
      <w:pPr>
        <w:ind w:firstLine="720"/>
        <w:rPr>
          <w:sz w:val="24"/>
        </w:rPr>
      </w:pPr>
      <w:r>
        <w:rPr>
          <w:sz w:val="24"/>
        </w:rPr>
        <w:t xml:space="preserve">Next take the VR headset out of the box and place on the top of the base.  Make sure the sides are all the way in adjusted so it will not slip and fall down.  </w:t>
      </w:r>
      <w:r w:rsidRPr="00F045E6">
        <w:rPr>
          <w:b/>
          <w:sz w:val="24"/>
        </w:rPr>
        <w:t>You should always keep the headset on the base unless someone is directly using the unit.</w:t>
      </w:r>
    </w:p>
    <w:p w:rsidR="00F045E6" w:rsidRPr="00C57B8D" w:rsidRDefault="00F045E6" w:rsidP="00C57B8D">
      <w:pPr>
        <w:rPr>
          <w:sz w:val="24"/>
        </w:rPr>
      </w:pPr>
    </w:p>
    <w:p w:rsidR="00C57B8D" w:rsidRDefault="00593B13" w:rsidP="00C57B8D">
      <w:pPr>
        <w:jc w:val="center"/>
      </w:pPr>
      <w:r>
        <w:rPr>
          <w:noProof/>
          <w:sz w:val="24"/>
        </w:rPr>
        <w:drawing>
          <wp:anchor distT="0" distB="0" distL="114300" distR="114300" simplePos="0" relativeHeight="251659264" behindDoc="1" locked="0" layoutInCell="1" allowOverlap="1">
            <wp:simplePos x="0" y="0"/>
            <wp:positionH relativeFrom="margin">
              <wp:align>right</wp:align>
            </wp:positionH>
            <wp:positionV relativeFrom="paragraph">
              <wp:posOffset>227330</wp:posOffset>
            </wp:positionV>
            <wp:extent cx="3126105" cy="2344420"/>
            <wp:effectExtent l="0" t="9207" r="7937" b="7938"/>
            <wp:wrapTight wrapText="bothSides">
              <wp:wrapPolygon edited="0">
                <wp:start x="-64" y="21515"/>
                <wp:lineTo x="21523" y="21515"/>
                <wp:lineTo x="21523" y="102"/>
                <wp:lineTo x="-64" y="102"/>
                <wp:lineTo x="-64" y="2151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128_080527.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3126105" cy="2344420"/>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58240" behindDoc="1" locked="0" layoutInCell="1" allowOverlap="1">
            <wp:simplePos x="0" y="0"/>
            <wp:positionH relativeFrom="margin">
              <wp:align>left</wp:align>
            </wp:positionH>
            <wp:positionV relativeFrom="paragraph">
              <wp:posOffset>233680</wp:posOffset>
            </wp:positionV>
            <wp:extent cx="3170555" cy="2377440"/>
            <wp:effectExtent l="0" t="3492" r="7302" b="7303"/>
            <wp:wrapTight wrapText="bothSides">
              <wp:wrapPolygon edited="0">
                <wp:start x="-24" y="21568"/>
                <wp:lineTo x="21520" y="21568"/>
                <wp:lineTo x="21520" y="107"/>
                <wp:lineTo x="-24" y="107"/>
                <wp:lineTo x="-24" y="2156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128_080514.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170555" cy="2377440"/>
                    </a:xfrm>
                    <a:prstGeom prst="rect">
                      <a:avLst/>
                    </a:prstGeom>
                  </pic:spPr>
                </pic:pic>
              </a:graphicData>
            </a:graphic>
            <wp14:sizeRelH relativeFrom="page">
              <wp14:pctWidth>0</wp14:pctWidth>
            </wp14:sizeRelH>
            <wp14:sizeRelV relativeFrom="page">
              <wp14:pctHeight>0</wp14:pctHeight>
            </wp14:sizeRelV>
          </wp:anchor>
        </w:drawing>
      </w:r>
    </w:p>
    <w:p w:rsidR="00593B13" w:rsidRDefault="00593B13" w:rsidP="00C57B8D">
      <w:pPr>
        <w:jc w:val="center"/>
      </w:pPr>
    </w:p>
    <w:p w:rsidR="00593B13" w:rsidRDefault="00593B13" w:rsidP="00C57B8D">
      <w:pPr>
        <w:jc w:val="center"/>
      </w:pPr>
    </w:p>
    <w:p w:rsidR="00593B13" w:rsidRDefault="00593B13" w:rsidP="00C57B8D">
      <w:pPr>
        <w:jc w:val="center"/>
      </w:pPr>
    </w:p>
    <w:p w:rsidR="00593B13" w:rsidRDefault="00593B13" w:rsidP="00C57B8D">
      <w:pPr>
        <w:jc w:val="center"/>
      </w:pPr>
    </w:p>
    <w:p w:rsidR="00593B13" w:rsidRDefault="00593B13" w:rsidP="00C57B8D">
      <w:pPr>
        <w:jc w:val="center"/>
      </w:pPr>
    </w:p>
    <w:p w:rsidR="00593B13" w:rsidRDefault="00593B13" w:rsidP="00C57B8D">
      <w:pPr>
        <w:jc w:val="center"/>
      </w:pPr>
    </w:p>
    <w:p w:rsidR="00C57B8D" w:rsidRDefault="00C57B8D" w:rsidP="00C57B8D">
      <w:pPr>
        <w:jc w:val="center"/>
      </w:pPr>
    </w:p>
    <w:p w:rsidR="00593B13" w:rsidRDefault="00593B13" w:rsidP="00C57B8D">
      <w:pPr>
        <w:jc w:val="center"/>
      </w:pPr>
    </w:p>
    <w:p w:rsidR="00593B13" w:rsidRDefault="00593B13" w:rsidP="00C57B8D">
      <w:pPr>
        <w:jc w:val="center"/>
      </w:pPr>
    </w:p>
    <w:p w:rsidR="00593B13" w:rsidRDefault="00593B13" w:rsidP="00C57B8D">
      <w:pPr>
        <w:jc w:val="center"/>
      </w:pPr>
    </w:p>
    <w:p w:rsidR="00593B13" w:rsidRDefault="00593B13" w:rsidP="00C57B8D">
      <w:pPr>
        <w:jc w:val="center"/>
      </w:pPr>
    </w:p>
    <w:p w:rsidR="00263821" w:rsidRDefault="00263821" w:rsidP="00593B13">
      <w:pPr>
        <w:rPr>
          <w:b/>
          <w:sz w:val="24"/>
        </w:rPr>
      </w:pPr>
    </w:p>
    <w:p w:rsidR="00263821" w:rsidRDefault="00263821" w:rsidP="00593B13">
      <w:pPr>
        <w:rPr>
          <w:b/>
          <w:sz w:val="24"/>
        </w:rPr>
      </w:pPr>
    </w:p>
    <w:p w:rsidR="00263821" w:rsidRDefault="00263821" w:rsidP="00593B13">
      <w:pPr>
        <w:rPr>
          <w:b/>
          <w:sz w:val="24"/>
        </w:rPr>
      </w:pPr>
    </w:p>
    <w:p w:rsidR="00263821" w:rsidRDefault="00263821" w:rsidP="00593B13">
      <w:pPr>
        <w:rPr>
          <w:b/>
          <w:sz w:val="24"/>
        </w:rPr>
      </w:pPr>
    </w:p>
    <w:p w:rsidR="00263821" w:rsidRDefault="00263821" w:rsidP="00593B13">
      <w:pPr>
        <w:rPr>
          <w:b/>
          <w:sz w:val="24"/>
        </w:rPr>
      </w:pPr>
    </w:p>
    <w:p w:rsidR="00593B13" w:rsidRDefault="00593B13" w:rsidP="00593B13">
      <w:pPr>
        <w:rPr>
          <w:b/>
          <w:sz w:val="24"/>
        </w:rPr>
      </w:pPr>
      <w:r>
        <w:rPr>
          <w:b/>
          <w:sz w:val="24"/>
        </w:rPr>
        <w:t>PlayStation</w:t>
      </w:r>
    </w:p>
    <w:p w:rsidR="00593B13" w:rsidRDefault="00511283" w:rsidP="00593B13">
      <w:pPr>
        <w:rPr>
          <w:sz w:val="24"/>
        </w:rPr>
      </w:pPr>
      <w:r>
        <w:rPr>
          <w:noProof/>
          <w:sz w:val="24"/>
        </w:rPr>
        <w:drawing>
          <wp:anchor distT="0" distB="0" distL="114300" distR="114300" simplePos="0" relativeHeight="251664384" behindDoc="1" locked="0" layoutInCell="1" allowOverlap="1">
            <wp:simplePos x="0" y="0"/>
            <wp:positionH relativeFrom="margin">
              <wp:posOffset>3257550</wp:posOffset>
            </wp:positionH>
            <wp:positionV relativeFrom="paragraph">
              <wp:posOffset>1691005</wp:posOffset>
            </wp:positionV>
            <wp:extent cx="2981325" cy="2235835"/>
            <wp:effectExtent l="0" t="0" r="9525" b="0"/>
            <wp:wrapTight wrapText="bothSides">
              <wp:wrapPolygon edited="0">
                <wp:start x="0" y="0"/>
                <wp:lineTo x="0" y="21348"/>
                <wp:lineTo x="21531" y="21348"/>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221_14263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14:sizeRelH relativeFrom="page">
              <wp14:pctWidth>0</wp14:pctWidth>
            </wp14:sizeRelH>
            <wp14:sizeRelV relativeFrom="page">
              <wp14:pctHeight>0</wp14:pctHeight>
            </wp14:sizeRelV>
          </wp:anchor>
        </w:drawing>
      </w:r>
      <w:r w:rsidR="00090248">
        <w:rPr>
          <w:noProof/>
          <w:sz w:val="24"/>
        </w:rPr>
        <w:drawing>
          <wp:anchor distT="0" distB="0" distL="114300" distR="114300" simplePos="0" relativeHeight="251661312" behindDoc="1" locked="0" layoutInCell="1" allowOverlap="1">
            <wp:simplePos x="0" y="0"/>
            <wp:positionH relativeFrom="margin">
              <wp:align>left</wp:align>
            </wp:positionH>
            <wp:positionV relativeFrom="paragraph">
              <wp:posOffset>1678305</wp:posOffset>
            </wp:positionV>
            <wp:extent cx="3035300" cy="2276475"/>
            <wp:effectExtent l="0" t="0" r="0" b="9525"/>
            <wp:wrapTight wrapText="bothSides">
              <wp:wrapPolygon edited="0">
                <wp:start x="0" y="0"/>
                <wp:lineTo x="0" y="21510"/>
                <wp:lineTo x="21419" y="21510"/>
                <wp:lineTo x="214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128_0832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5300" cy="2276475"/>
                    </a:xfrm>
                    <a:prstGeom prst="rect">
                      <a:avLst/>
                    </a:prstGeom>
                  </pic:spPr>
                </pic:pic>
              </a:graphicData>
            </a:graphic>
            <wp14:sizeRelH relativeFrom="page">
              <wp14:pctWidth>0</wp14:pctWidth>
            </wp14:sizeRelH>
            <wp14:sizeRelV relativeFrom="page">
              <wp14:pctHeight>0</wp14:pctHeight>
            </wp14:sizeRelV>
          </wp:anchor>
        </w:drawing>
      </w:r>
      <w:r w:rsidR="00593B13">
        <w:rPr>
          <w:b/>
          <w:sz w:val="24"/>
        </w:rPr>
        <w:tab/>
      </w:r>
      <w:r w:rsidR="00593B13">
        <w:rPr>
          <w:sz w:val="24"/>
        </w:rPr>
        <w:t>Set the PlayStation on a table next to the TV you will be using but with enough air flow so it doesn’t over heat.</w:t>
      </w:r>
      <w:r w:rsidR="00263821">
        <w:rPr>
          <w:sz w:val="24"/>
        </w:rPr>
        <w:t xml:space="preserve">  Plug in the cables from left to right </w:t>
      </w:r>
      <w:r w:rsidR="00090248">
        <w:rPr>
          <w:sz w:val="24"/>
        </w:rPr>
        <w:t xml:space="preserve">on the back of the PS4 </w:t>
      </w:r>
      <w:r w:rsidR="00263821">
        <w:rPr>
          <w:sz w:val="24"/>
        </w:rPr>
        <w:t>starting with the power adapter</w:t>
      </w:r>
      <w:r w:rsidR="00090248">
        <w:rPr>
          <w:sz w:val="24"/>
        </w:rPr>
        <w:t xml:space="preserve"> </w:t>
      </w:r>
      <w:r w:rsidR="00090248" w:rsidRPr="00090248">
        <w:rPr>
          <w:b/>
          <w:sz w:val="24"/>
        </w:rPr>
        <w:t>1 - Orange</w:t>
      </w:r>
      <w:r w:rsidR="00263821">
        <w:rPr>
          <w:sz w:val="24"/>
        </w:rPr>
        <w:t>.</w:t>
      </w:r>
      <w:r w:rsidR="00593B13">
        <w:rPr>
          <w:sz w:val="24"/>
        </w:rPr>
        <w:t xml:space="preserve">  Plug in the </w:t>
      </w:r>
      <w:r w:rsidR="00353D75">
        <w:rPr>
          <w:sz w:val="24"/>
        </w:rPr>
        <w:t>power adapter from the PS4 to the power strip</w:t>
      </w:r>
      <w:r w:rsidR="00090248">
        <w:rPr>
          <w:sz w:val="24"/>
        </w:rPr>
        <w:t xml:space="preserve"> included in the kit.  Next plug in cable </w:t>
      </w:r>
      <w:r w:rsidR="00090248" w:rsidRPr="00090248">
        <w:rPr>
          <w:b/>
          <w:sz w:val="24"/>
        </w:rPr>
        <w:t>2 -Yellow</w:t>
      </w:r>
      <w:r w:rsidR="00263821">
        <w:rPr>
          <w:sz w:val="24"/>
        </w:rPr>
        <w:t xml:space="preserve"> which is an HDMI cable to</w:t>
      </w:r>
      <w:r w:rsidR="00593B13">
        <w:rPr>
          <w:sz w:val="24"/>
        </w:rPr>
        <w:t xml:space="preserve"> </w:t>
      </w:r>
      <w:r w:rsidR="00263821">
        <w:rPr>
          <w:sz w:val="24"/>
        </w:rPr>
        <w:t>the next spot on the PS4.  Next plug in t</w:t>
      </w:r>
      <w:r w:rsidR="00090248">
        <w:rPr>
          <w:sz w:val="24"/>
        </w:rPr>
        <w:t xml:space="preserve">he camera which is cable </w:t>
      </w:r>
      <w:r w:rsidR="00090248" w:rsidRPr="00090248">
        <w:rPr>
          <w:b/>
          <w:sz w:val="24"/>
        </w:rPr>
        <w:t>3 - Green</w:t>
      </w:r>
      <w:r w:rsidR="00263821">
        <w:rPr>
          <w:sz w:val="24"/>
        </w:rPr>
        <w:t>.</w:t>
      </w:r>
      <w:r w:rsidR="005B5A30">
        <w:rPr>
          <w:sz w:val="24"/>
        </w:rPr>
        <w:t xml:space="preserve">  The camera also has a little stand you should place it in to help </w:t>
      </w:r>
      <w:r w:rsidR="000D4464">
        <w:rPr>
          <w:sz w:val="24"/>
        </w:rPr>
        <w:t>position it.</w:t>
      </w:r>
      <w:r w:rsidR="00AD01F1">
        <w:rPr>
          <w:sz w:val="24"/>
        </w:rPr>
        <w:t xml:space="preserve">  Positon the camera to cover the area you will be playing in.  Make sure it’s not too close or far from the space.</w:t>
      </w:r>
      <w:r w:rsidR="00090248">
        <w:rPr>
          <w:sz w:val="24"/>
        </w:rPr>
        <w:t xml:space="preserve">  Finally plug in cable </w:t>
      </w:r>
      <w:r w:rsidR="00090248" w:rsidRPr="00090248">
        <w:rPr>
          <w:b/>
          <w:sz w:val="24"/>
        </w:rPr>
        <w:t>4 - Blue</w:t>
      </w:r>
      <w:r w:rsidR="00263821">
        <w:rPr>
          <w:sz w:val="24"/>
        </w:rPr>
        <w:t xml:space="preserve"> the USB end into the second to last spot.  The last spot is not used.</w:t>
      </w:r>
    </w:p>
    <w:p w:rsidR="00863FAA" w:rsidRDefault="00863FAA" w:rsidP="00593B13">
      <w:pPr>
        <w:rPr>
          <w:sz w:val="24"/>
        </w:rPr>
      </w:pPr>
    </w:p>
    <w:p w:rsidR="00263821" w:rsidRDefault="00263821" w:rsidP="00593B13">
      <w:pPr>
        <w:rPr>
          <w:sz w:val="24"/>
        </w:rPr>
      </w:pPr>
    </w:p>
    <w:p w:rsidR="00A57FF7" w:rsidRDefault="00A57FF7" w:rsidP="00593B13">
      <w:pPr>
        <w:rPr>
          <w:b/>
          <w:sz w:val="24"/>
        </w:rPr>
      </w:pPr>
      <w:r>
        <w:rPr>
          <w:b/>
          <w:sz w:val="24"/>
        </w:rPr>
        <w:t>VR Processing Unit</w:t>
      </w:r>
    </w:p>
    <w:p w:rsidR="00FD51B4" w:rsidRDefault="00A57FF7" w:rsidP="00593B13">
      <w:pPr>
        <w:rPr>
          <w:sz w:val="24"/>
        </w:rPr>
      </w:pPr>
      <w:r>
        <w:rPr>
          <w:sz w:val="24"/>
        </w:rPr>
        <w:tab/>
        <w:t xml:space="preserve">The last piece is the VR Processing unit.  This will have multiple cables on all sides.  It’s best to place this next to or near the PS4 but close to the space where you will be wearing the headset.  Starting on the side with the blue HMDI label, </w:t>
      </w:r>
      <w:r w:rsidR="00104F7E">
        <w:rPr>
          <w:sz w:val="24"/>
        </w:rPr>
        <w:t>plug HMDI</w:t>
      </w:r>
      <w:r w:rsidR="003634C0">
        <w:rPr>
          <w:sz w:val="24"/>
        </w:rPr>
        <w:t xml:space="preserve"> cable </w:t>
      </w:r>
      <w:r w:rsidR="003634C0" w:rsidRPr="003634C0">
        <w:rPr>
          <w:b/>
          <w:sz w:val="24"/>
        </w:rPr>
        <w:t>5 - Clear</w:t>
      </w:r>
      <w:r>
        <w:rPr>
          <w:sz w:val="24"/>
        </w:rPr>
        <w:t xml:space="preserve"> from the processing unit (HDMI TV) to the HDMI port on the back on your TV</w:t>
      </w:r>
      <w:r w:rsidR="00125887">
        <w:rPr>
          <w:sz w:val="24"/>
        </w:rPr>
        <w:t xml:space="preserve"> or projector</w:t>
      </w:r>
      <w:r>
        <w:rPr>
          <w:sz w:val="24"/>
        </w:rPr>
        <w:t>.  Nex</w:t>
      </w:r>
      <w:r w:rsidR="00104F7E">
        <w:rPr>
          <w:sz w:val="24"/>
        </w:rPr>
        <w:t>t</w:t>
      </w:r>
      <w:r w:rsidR="003634C0">
        <w:rPr>
          <w:sz w:val="24"/>
        </w:rPr>
        <w:t xml:space="preserve"> plug the free end HDMI cable </w:t>
      </w:r>
      <w:r w:rsidR="003634C0" w:rsidRPr="003634C0">
        <w:rPr>
          <w:b/>
          <w:sz w:val="24"/>
        </w:rPr>
        <w:t>2 - Yellow</w:t>
      </w:r>
      <w:r>
        <w:rPr>
          <w:sz w:val="24"/>
        </w:rPr>
        <w:t xml:space="preserve"> from the PS4 to the processing unit (HDMI PS4).  Next</w:t>
      </w:r>
      <w:r w:rsidR="00104F7E">
        <w:rPr>
          <w:sz w:val="24"/>
        </w:rPr>
        <w:t xml:space="preserve"> </w:t>
      </w:r>
      <w:r w:rsidR="003634C0">
        <w:rPr>
          <w:sz w:val="24"/>
        </w:rPr>
        <w:t xml:space="preserve">plug in the free end of cable </w:t>
      </w:r>
      <w:r w:rsidR="003634C0" w:rsidRPr="003634C0">
        <w:rPr>
          <w:b/>
          <w:sz w:val="24"/>
        </w:rPr>
        <w:t>4 - Blue</w:t>
      </w:r>
      <w:r w:rsidR="00A9255B">
        <w:rPr>
          <w:sz w:val="24"/>
        </w:rPr>
        <w:t xml:space="preserve"> to the micro USB port on t</w:t>
      </w:r>
      <w:r w:rsidR="00104F7E">
        <w:rPr>
          <w:sz w:val="24"/>
        </w:rPr>
        <w:t>he uni</w:t>
      </w:r>
      <w:r w:rsidR="003634C0">
        <w:rPr>
          <w:sz w:val="24"/>
        </w:rPr>
        <w:t xml:space="preserve">t.  Next plug in cable </w:t>
      </w:r>
      <w:r w:rsidR="003634C0" w:rsidRPr="003634C0">
        <w:rPr>
          <w:b/>
          <w:sz w:val="24"/>
        </w:rPr>
        <w:t>6 – Grey</w:t>
      </w:r>
      <w:r w:rsidR="00A9255B">
        <w:rPr>
          <w:sz w:val="24"/>
        </w:rPr>
        <w:t xml:space="preserve"> the power adapter to the ba</w:t>
      </w:r>
      <w:r w:rsidR="00353D75">
        <w:rPr>
          <w:sz w:val="24"/>
        </w:rPr>
        <w:t>ck of the unit and the power strip</w:t>
      </w:r>
      <w:r w:rsidR="003634C0">
        <w:rPr>
          <w:sz w:val="24"/>
        </w:rPr>
        <w:t xml:space="preserve">.  Cable </w:t>
      </w:r>
      <w:r w:rsidR="003634C0" w:rsidRPr="003634C0">
        <w:rPr>
          <w:b/>
          <w:sz w:val="24"/>
        </w:rPr>
        <w:t>7 - Green</w:t>
      </w:r>
      <w:r w:rsidR="00A9255B">
        <w:rPr>
          <w:sz w:val="24"/>
        </w:rPr>
        <w:t xml:space="preserve"> has two ends that connect on the back of the unit.  Line up the triangle, circle, X and square from the ends of the cable to the symbols on the unit.  Finally </w:t>
      </w:r>
      <w:r w:rsidR="00104F7E">
        <w:rPr>
          <w:sz w:val="24"/>
        </w:rPr>
        <w:t>g</w:t>
      </w:r>
      <w:r w:rsidR="003634C0">
        <w:rPr>
          <w:sz w:val="24"/>
        </w:rPr>
        <w:t>rab the VR headset with the cable</w:t>
      </w:r>
      <w:r w:rsidR="00A9255B">
        <w:rPr>
          <w:sz w:val="24"/>
        </w:rPr>
        <w:t xml:space="preserve"> attached </w:t>
      </w:r>
      <w:r w:rsidR="00104F7E">
        <w:rPr>
          <w:sz w:val="24"/>
        </w:rPr>
        <w:t>a</w:t>
      </w:r>
      <w:r w:rsidR="003634C0">
        <w:rPr>
          <w:sz w:val="24"/>
        </w:rPr>
        <w:t xml:space="preserve">nd plug into the end of cable </w:t>
      </w:r>
      <w:r w:rsidR="003634C0" w:rsidRPr="003634C0">
        <w:rPr>
          <w:b/>
          <w:sz w:val="24"/>
        </w:rPr>
        <w:t>7 – Green</w:t>
      </w:r>
      <w:r w:rsidR="003634C0">
        <w:rPr>
          <w:sz w:val="24"/>
        </w:rPr>
        <w:t xml:space="preserve"> </w:t>
      </w:r>
      <w:r w:rsidR="00A9255B">
        <w:rPr>
          <w:sz w:val="24"/>
        </w:rPr>
        <w:t>by lining up the symbols once more.</w:t>
      </w:r>
    </w:p>
    <w:p w:rsidR="00D75ED7" w:rsidRDefault="00FD51B4" w:rsidP="00593B13">
      <w:pPr>
        <w:rPr>
          <w:sz w:val="24"/>
        </w:rPr>
      </w:pPr>
      <w:r>
        <w:rPr>
          <w:sz w:val="24"/>
        </w:rPr>
        <w:t xml:space="preserve">NOTE: After these steps you should be left with 2 </w:t>
      </w:r>
      <w:r w:rsidR="003634C0">
        <w:rPr>
          <w:sz w:val="24"/>
        </w:rPr>
        <w:t xml:space="preserve">cords in the box labeled </w:t>
      </w:r>
      <w:r w:rsidR="003634C0" w:rsidRPr="003634C0">
        <w:rPr>
          <w:b/>
          <w:sz w:val="24"/>
        </w:rPr>
        <w:t>8 - Orange</w:t>
      </w:r>
      <w:r w:rsidR="003634C0">
        <w:rPr>
          <w:sz w:val="24"/>
        </w:rPr>
        <w:t xml:space="preserve"> and </w:t>
      </w:r>
      <w:r w:rsidR="00863FAA" w:rsidRPr="00863FAA">
        <w:rPr>
          <w:b/>
          <w:sz w:val="24"/>
        </w:rPr>
        <w:t>9 - Grey</w:t>
      </w:r>
      <w:r>
        <w:rPr>
          <w:sz w:val="24"/>
        </w:rPr>
        <w:t>.  This is OK and they are not plugged into anything yet.</w:t>
      </w:r>
    </w:p>
    <w:p w:rsidR="00D75ED7" w:rsidRDefault="00D75ED7" w:rsidP="00593B13">
      <w:pPr>
        <w:rPr>
          <w:sz w:val="24"/>
        </w:rPr>
      </w:pPr>
    </w:p>
    <w:p w:rsidR="00D75ED7" w:rsidRDefault="00511283" w:rsidP="00593B13">
      <w:pPr>
        <w:rPr>
          <w:sz w:val="24"/>
        </w:rPr>
      </w:pPr>
      <w:r>
        <w:rPr>
          <w:noProof/>
          <w:sz w:val="24"/>
        </w:rPr>
        <w:drawing>
          <wp:anchor distT="0" distB="0" distL="114300" distR="114300" simplePos="0" relativeHeight="251665408" behindDoc="1" locked="0" layoutInCell="1" allowOverlap="1">
            <wp:simplePos x="0" y="0"/>
            <wp:positionH relativeFrom="column">
              <wp:posOffset>2334895</wp:posOffset>
            </wp:positionH>
            <wp:positionV relativeFrom="paragraph">
              <wp:posOffset>3451860</wp:posOffset>
            </wp:positionV>
            <wp:extent cx="4019550" cy="3014345"/>
            <wp:effectExtent l="7302" t="0" r="7303" b="7302"/>
            <wp:wrapTight wrapText="bothSides">
              <wp:wrapPolygon edited="0">
                <wp:start x="39" y="21652"/>
                <wp:lineTo x="21537" y="21652"/>
                <wp:lineTo x="21537" y="84"/>
                <wp:lineTo x="39" y="84"/>
                <wp:lineTo x="39" y="2165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221_14290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019550" cy="3014345"/>
                    </a:xfrm>
                    <a:prstGeom prst="rect">
                      <a:avLst/>
                    </a:prstGeom>
                  </pic:spPr>
                </pic:pic>
              </a:graphicData>
            </a:graphic>
            <wp14:sizeRelH relativeFrom="page">
              <wp14:pctWidth>0</wp14:pctWidth>
            </wp14:sizeRelH>
            <wp14:sizeRelV relativeFrom="page">
              <wp14:pctHeight>0</wp14:pctHeight>
            </wp14:sizeRelV>
          </wp:anchor>
        </w:drawing>
      </w:r>
    </w:p>
    <w:p w:rsidR="00D75ED7" w:rsidRDefault="00D75ED7" w:rsidP="00593B13">
      <w:pPr>
        <w:rPr>
          <w:sz w:val="24"/>
        </w:rPr>
      </w:pPr>
      <w:r>
        <w:rPr>
          <w:noProof/>
          <w:sz w:val="24"/>
        </w:rPr>
        <w:drawing>
          <wp:anchor distT="0" distB="0" distL="114300" distR="114300" simplePos="0" relativeHeight="251663360" behindDoc="1" locked="0" layoutInCell="1" allowOverlap="1">
            <wp:simplePos x="0" y="0"/>
            <wp:positionH relativeFrom="margin">
              <wp:posOffset>2990850</wp:posOffset>
            </wp:positionH>
            <wp:positionV relativeFrom="paragraph">
              <wp:posOffset>0</wp:posOffset>
            </wp:positionV>
            <wp:extent cx="3390900" cy="2543175"/>
            <wp:effectExtent l="0" t="0" r="0" b="9525"/>
            <wp:wrapTight wrapText="bothSides">
              <wp:wrapPolygon edited="0">
                <wp:start x="0" y="0"/>
                <wp:lineTo x="0" y="21519"/>
                <wp:lineTo x="21479" y="21519"/>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128_0852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900" cy="2543175"/>
                    </a:xfrm>
                    <a:prstGeom prst="rect">
                      <a:avLst/>
                    </a:prstGeom>
                  </pic:spPr>
                </pic:pic>
              </a:graphicData>
            </a:graphic>
            <wp14:sizeRelH relativeFrom="page">
              <wp14:pctWidth>0</wp14:pctWidth>
            </wp14:sizeRelH>
            <wp14:sizeRelV relativeFrom="page">
              <wp14:pctHeight>0</wp14:pctHeight>
            </wp14:sizeRelV>
          </wp:anchor>
        </w:drawing>
      </w:r>
    </w:p>
    <w:p w:rsidR="00D75ED7" w:rsidRDefault="00D75ED7" w:rsidP="00593B13">
      <w:pPr>
        <w:rPr>
          <w:sz w:val="24"/>
        </w:rPr>
      </w:pPr>
      <w:r>
        <w:rPr>
          <w:noProof/>
          <w:sz w:val="24"/>
        </w:rPr>
        <w:drawing>
          <wp:anchor distT="0" distB="0" distL="114300" distR="114300" simplePos="0" relativeHeight="251662336" behindDoc="1" locked="0" layoutInCell="1" allowOverlap="1">
            <wp:simplePos x="0" y="0"/>
            <wp:positionH relativeFrom="margin">
              <wp:align>left</wp:align>
            </wp:positionH>
            <wp:positionV relativeFrom="paragraph">
              <wp:posOffset>135890</wp:posOffset>
            </wp:positionV>
            <wp:extent cx="3456305" cy="2592070"/>
            <wp:effectExtent l="0" t="6032" r="4762" b="4763"/>
            <wp:wrapTight wrapText="bothSides">
              <wp:wrapPolygon edited="0">
                <wp:start x="-38" y="21550"/>
                <wp:lineTo x="21511" y="21550"/>
                <wp:lineTo x="21511" y="119"/>
                <wp:lineTo x="-38" y="119"/>
                <wp:lineTo x="-38" y="2155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128_08523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56305" cy="2592070"/>
                    </a:xfrm>
                    <a:prstGeom prst="rect">
                      <a:avLst/>
                    </a:prstGeom>
                  </pic:spPr>
                </pic:pic>
              </a:graphicData>
            </a:graphic>
            <wp14:sizeRelH relativeFrom="page">
              <wp14:pctWidth>0</wp14:pctWidth>
            </wp14:sizeRelH>
            <wp14:sizeRelV relativeFrom="page">
              <wp14:pctHeight>0</wp14:pctHeight>
            </wp14:sizeRelV>
          </wp:anchor>
        </w:drawing>
      </w:r>
    </w:p>
    <w:p w:rsidR="00D75ED7" w:rsidRDefault="00D75ED7" w:rsidP="00593B13">
      <w:pPr>
        <w:rPr>
          <w:sz w:val="24"/>
        </w:rPr>
      </w:pPr>
    </w:p>
    <w:p w:rsidR="00D75ED7" w:rsidRDefault="00D75ED7" w:rsidP="00593B13">
      <w:pPr>
        <w:rPr>
          <w:sz w:val="24"/>
        </w:rPr>
      </w:pPr>
    </w:p>
    <w:p w:rsidR="00D75ED7" w:rsidRDefault="00D75ED7" w:rsidP="00593B13">
      <w:pPr>
        <w:rPr>
          <w:sz w:val="24"/>
        </w:rPr>
      </w:pPr>
    </w:p>
    <w:p w:rsidR="00D75ED7" w:rsidRDefault="00D75ED7" w:rsidP="00593B13">
      <w:pPr>
        <w:rPr>
          <w:sz w:val="24"/>
        </w:rPr>
      </w:pPr>
    </w:p>
    <w:p w:rsidR="00D75ED7" w:rsidRDefault="00D75ED7" w:rsidP="00593B13">
      <w:pPr>
        <w:rPr>
          <w:sz w:val="24"/>
        </w:rPr>
      </w:pPr>
    </w:p>
    <w:p w:rsidR="00D75ED7" w:rsidRDefault="00D75ED7" w:rsidP="00593B13">
      <w:pPr>
        <w:rPr>
          <w:sz w:val="24"/>
        </w:rPr>
      </w:pPr>
    </w:p>
    <w:p w:rsidR="00D75ED7" w:rsidRPr="00A57FF7" w:rsidRDefault="00D75ED7" w:rsidP="00593B13">
      <w:pPr>
        <w:rPr>
          <w:sz w:val="24"/>
        </w:rPr>
      </w:pPr>
    </w:p>
    <w:sectPr w:rsidR="00D75ED7" w:rsidRPr="00A57F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8D"/>
    <w:rsid w:val="00090248"/>
    <w:rsid w:val="000D4464"/>
    <w:rsid w:val="00104F7E"/>
    <w:rsid w:val="00125887"/>
    <w:rsid w:val="00263821"/>
    <w:rsid w:val="00353D75"/>
    <w:rsid w:val="003634C0"/>
    <w:rsid w:val="00461B4D"/>
    <w:rsid w:val="00511283"/>
    <w:rsid w:val="00593B13"/>
    <w:rsid w:val="005B5A30"/>
    <w:rsid w:val="00600248"/>
    <w:rsid w:val="00863FAA"/>
    <w:rsid w:val="00A57FF7"/>
    <w:rsid w:val="00A9255B"/>
    <w:rsid w:val="00AD01F1"/>
    <w:rsid w:val="00B61ACC"/>
    <w:rsid w:val="00C57B8D"/>
    <w:rsid w:val="00C62DE8"/>
    <w:rsid w:val="00CB4547"/>
    <w:rsid w:val="00CE6119"/>
    <w:rsid w:val="00D75ED7"/>
    <w:rsid w:val="00F045E6"/>
    <w:rsid w:val="00F32666"/>
    <w:rsid w:val="00FD5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386117-7D75-4FDF-ABA0-451BDFD3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4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5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3</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South Central Library System</Company>
  <LinksUpToDate>false</LinksUpToDate>
  <CharactersWithSpaces>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 Emily</dc:creator>
  <cp:keywords/>
  <dc:description/>
  <cp:lastModifiedBy>Peterson, Emily</cp:lastModifiedBy>
  <cp:revision>15</cp:revision>
  <cp:lastPrinted>2018-02-22T13:59:00Z</cp:lastPrinted>
  <dcterms:created xsi:type="dcterms:W3CDTF">2017-11-28T14:06:00Z</dcterms:created>
  <dcterms:modified xsi:type="dcterms:W3CDTF">2018-02-22T13:59:00Z</dcterms:modified>
</cp:coreProperties>
</file>