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CD1" w:rsidRPr="00521CD1" w:rsidRDefault="00521CD1" w:rsidP="00521CD1">
      <w:pPr>
        <w:spacing w:after="0" w:line="240" w:lineRule="auto"/>
        <w:rPr>
          <w:rFonts w:ascii="Times New Roman" w:eastAsia="Times New Roman" w:hAnsi="Times New Roman" w:cs="Times New Roman"/>
          <w:b/>
          <w:sz w:val="24"/>
          <w:szCs w:val="24"/>
          <w:u w:val="single"/>
        </w:rPr>
      </w:pPr>
      <w:r w:rsidRPr="00521CD1">
        <w:rPr>
          <w:rFonts w:ascii="Times New Roman" w:eastAsia="Times New Roman" w:hAnsi="Times New Roman" w:cs="Times New Roman"/>
          <w:b/>
          <w:sz w:val="24"/>
          <w:szCs w:val="24"/>
          <w:u w:val="single"/>
        </w:rPr>
        <w:t>MUFN Information for Shopko Site</w:t>
      </w:r>
    </w:p>
    <w:p w:rsidR="00521CD1" w:rsidRDefault="00521CD1" w:rsidP="00521CD1">
      <w:pPr>
        <w:spacing w:after="0" w:line="240" w:lineRule="auto"/>
        <w:rPr>
          <w:rFonts w:ascii="Times New Roman" w:eastAsia="Times New Roman" w:hAnsi="Times New Roman" w:cs="Times New Roman"/>
          <w:sz w:val="24"/>
          <w:szCs w:val="24"/>
        </w:rPr>
      </w:pPr>
    </w:p>
    <w:p w:rsidR="00521CD1" w:rsidRPr="00521CD1" w:rsidRDefault="00521CD1" w:rsidP="00521CD1">
      <w:pPr>
        <w:spacing w:after="0" w:line="240" w:lineRule="auto"/>
        <w:rPr>
          <w:rFonts w:ascii="Times New Roman" w:eastAsia="Times New Roman" w:hAnsi="Times New Roman" w:cs="Times New Roman"/>
          <w:sz w:val="24"/>
          <w:szCs w:val="24"/>
        </w:rPr>
      </w:pPr>
      <w:r w:rsidRPr="00521CD1">
        <w:rPr>
          <w:rFonts w:ascii="Times New Roman" w:eastAsia="Times New Roman" w:hAnsi="Times New Roman" w:cs="Times New Roman"/>
          <w:sz w:val="24"/>
          <w:szCs w:val="24"/>
        </w:rPr>
        <w:t xml:space="preserve">The estimated cost for the Shopko site would be 4,000 feet at $20 a foot, or $80,000. There may be a possibility for partnering with Madison to get costs down (up to half). If that doesn't work, then we would most likely be responsible for the full cost. </w:t>
      </w:r>
    </w:p>
    <w:p w:rsidR="00521CD1" w:rsidRPr="00521CD1" w:rsidRDefault="00521CD1" w:rsidP="00521CD1">
      <w:pPr>
        <w:spacing w:after="0" w:line="240" w:lineRule="auto"/>
        <w:rPr>
          <w:rFonts w:ascii="Times New Roman" w:eastAsia="Times New Roman" w:hAnsi="Times New Roman" w:cs="Times New Roman"/>
          <w:sz w:val="24"/>
          <w:szCs w:val="24"/>
        </w:rPr>
      </w:pPr>
    </w:p>
    <w:p w:rsidR="00521CD1" w:rsidRPr="00521CD1" w:rsidRDefault="00521CD1" w:rsidP="00521CD1">
      <w:pPr>
        <w:spacing w:after="0" w:line="240" w:lineRule="auto"/>
        <w:rPr>
          <w:rFonts w:ascii="Times New Roman" w:eastAsia="Times New Roman" w:hAnsi="Times New Roman" w:cs="Times New Roman"/>
          <w:sz w:val="24"/>
          <w:szCs w:val="24"/>
        </w:rPr>
      </w:pPr>
      <w:r w:rsidRPr="00521CD1">
        <w:rPr>
          <w:rFonts w:ascii="Times New Roman" w:eastAsia="Times New Roman" w:hAnsi="Times New Roman" w:cs="Times New Roman"/>
          <w:sz w:val="24"/>
          <w:szCs w:val="24"/>
        </w:rPr>
        <w:t xml:space="preserve">Or, we could work with the "commercial" partners which are WIN and </w:t>
      </w:r>
      <w:proofErr w:type="spellStart"/>
      <w:r w:rsidRPr="00521CD1">
        <w:rPr>
          <w:rFonts w:ascii="Times New Roman" w:eastAsia="Times New Roman" w:hAnsi="Times New Roman" w:cs="Times New Roman"/>
          <w:sz w:val="24"/>
          <w:szCs w:val="24"/>
        </w:rPr>
        <w:t>Supranet</w:t>
      </w:r>
      <w:proofErr w:type="spellEnd"/>
      <w:r w:rsidRPr="00521CD1">
        <w:rPr>
          <w:rFonts w:ascii="Times New Roman" w:eastAsia="Times New Roman" w:hAnsi="Times New Roman" w:cs="Times New Roman"/>
          <w:sz w:val="24"/>
          <w:szCs w:val="24"/>
        </w:rPr>
        <w:t xml:space="preserve">, which would mean a separate ongoing contract for the last leg from MUFN to SCLS HQ. Paul is going to check in with Madison to see if there is any interest, but he said most likely they would not be able to make any assessments until there is no snow on the ground as they need to walk the site. </w:t>
      </w:r>
    </w:p>
    <w:p w:rsidR="00521CD1" w:rsidRPr="00521CD1" w:rsidRDefault="00521CD1" w:rsidP="00521CD1">
      <w:pPr>
        <w:spacing w:after="0" w:line="240" w:lineRule="auto"/>
        <w:rPr>
          <w:rFonts w:ascii="Times New Roman" w:eastAsia="Times New Roman" w:hAnsi="Times New Roman" w:cs="Times New Roman"/>
          <w:sz w:val="24"/>
          <w:szCs w:val="24"/>
        </w:rPr>
      </w:pPr>
    </w:p>
    <w:p w:rsidR="00521CD1" w:rsidRPr="00521CD1" w:rsidRDefault="00521CD1" w:rsidP="00521CD1">
      <w:pPr>
        <w:spacing w:after="0" w:line="240" w:lineRule="auto"/>
        <w:rPr>
          <w:rFonts w:ascii="Times New Roman" w:eastAsia="Times New Roman" w:hAnsi="Times New Roman" w:cs="Times New Roman"/>
          <w:sz w:val="24"/>
          <w:szCs w:val="24"/>
        </w:rPr>
      </w:pPr>
      <w:r w:rsidRPr="00521CD1">
        <w:rPr>
          <w:rFonts w:ascii="Times New Roman" w:eastAsia="Times New Roman" w:hAnsi="Times New Roman" w:cs="Times New Roman"/>
          <w:sz w:val="24"/>
          <w:szCs w:val="24"/>
        </w:rPr>
        <w:t xml:space="preserve">So, for now we should go with the $80,000 as our estimate. He said that the farther away we get from Madison proper, the more difficult this will be. </w:t>
      </w:r>
    </w:p>
    <w:p w:rsidR="00A13030" w:rsidRDefault="00A13030">
      <w:bookmarkStart w:id="0" w:name="_GoBack"/>
      <w:bookmarkEnd w:id="0"/>
    </w:p>
    <w:sectPr w:rsidR="00A1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D1"/>
    <w:rsid w:val="00521CD1"/>
    <w:rsid w:val="00A1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8A51"/>
  <w15:chartTrackingRefBased/>
  <w15:docId w15:val="{A1660DFA-CB5E-4C8D-8215-16A99D05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8673">
      <w:bodyDiv w:val="1"/>
      <w:marLeft w:val="0"/>
      <w:marRight w:val="0"/>
      <w:marTop w:val="0"/>
      <w:marBottom w:val="0"/>
      <w:divBdr>
        <w:top w:val="none" w:sz="0" w:space="0" w:color="auto"/>
        <w:left w:val="none" w:sz="0" w:space="0" w:color="auto"/>
        <w:bottom w:val="none" w:sz="0" w:space="0" w:color="auto"/>
        <w:right w:val="none" w:sz="0" w:space="0" w:color="auto"/>
      </w:divBdr>
      <w:divsChild>
        <w:div w:id="1438410550">
          <w:marLeft w:val="0"/>
          <w:marRight w:val="0"/>
          <w:marTop w:val="0"/>
          <w:marBottom w:val="0"/>
          <w:divBdr>
            <w:top w:val="none" w:sz="0" w:space="0" w:color="auto"/>
            <w:left w:val="none" w:sz="0" w:space="0" w:color="auto"/>
            <w:bottom w:val="none" w:sz="0" w:space="0" w:color="auto"/>
            <w:right w:val="none" w:sz="0" w:space="0" w:color="auto"/>
          </w:divBdr>
        </w:div>
        <w:div w:id="680667073">
          <w:marLeft w:val="0"/>
          <w:marRight w:val="0"/>
          <w:marTop w:val="0"/>
          <w:marBottom w:val="0"/>
          <w:divBdr>
            <w:top w:val="none" w:sz="0" w:space="0" w:color="auto"/>
            <w:left w:val="none" w:sz="0" w:space="0" w:color="auto"/>
            <w:bottom w:val="none" w:sz="0" w:space="0" w:color="auto"/>
            <w:right w:val="none" w:sz="0" w:space="0" w:color="auto"/>
          </w:divBdr>
        </w:div>
        <w:div w:id="603732132">
          <w:marLeft w:val="0"/>
          <w:marRight w:val="0"/>
          <w:marTop w:val="0"/>
          <w:marBottom w:val="0"/>
          <w:divBdr>
            <w:top w:val="none" w:sz="0" w:space="0" w:color="auto"/>
            <w:left w:val="none" w:sz="0" w:space="0" w:color="auto"/>
            <w:bottom w:val="none" w:sz="0" w:space="0" w:color="auto"/>
            <w:right w:val="none" w:sz="0" w:space="0" w:color="auto"/>
          </w:divBdr>
        </w:div>
        <w:div w:id="126821376">
          <w:marLeft w:val="0"/>
          <w:marRight w:val="0"/>
          <w:marTop w:val="0"/>
          <w:marBottom w:val="0"/>
          <w:divBdr>
            <w:top w:val="none" w:sz="0" w:space="0" w:color="auto"/>
            <w:left w:val="none" w:sz="0" w:space="0" w:color="auto"/>
            <w:bottom w:val="none" w:sz="0" w:space="0" w:color="auto"/>
            <w:right w:val="none" w:sz="0" w:space="0" w:color="auto"/>
          </w:divBdr>
        </w:div>
        <w:div w:id="455485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2021-02-25T12:11:00Z</dcterms:created>
  <dcterms:modified xsi:type="dcterms:W3CDTF">2021-02-25T12:12:00Z</dcterms:modified>
</cp:coreProperties>
</file>